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F3" w:rsidRDefault="006B27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632F3" w:rsidRDefault="006B279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B2790" w:rsidRPr="006B279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632F3" w:rsidRPr="006B2790" w:rsidRDefault="006B2790">
            <w:pPr>
              <w:rPr>
                <w:b/>
                <w:sz w:val="24"/>
                <w:szCs w:val="24"/>
              </w:rPr>
            </w:pPr>
            <w:r w:rsidRPr="006B279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rPr>
                <w:b/>
                <w:sz w:val="24"/>
                <w:szCs w:val="24"/>
              </w:rPr>
            </w:pPr>
            <w:r w:rsidRPr="006B2790">
              <w:rPr>
                <w:b/>
                <w:sz w:val="24"/>
                <w:szCs w:val="24"/>
              </w:rPr>
              <w:t>Компенсационный менеджмент</w:t>
            </w:r>
          </w:p>
        </w:tc>
      </w:tr>
      <w:tr w:rsidR="006B2790" w:rsidRPr="006B279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632F3" w:rsidRPr="006B2790" w:rsidRDefault="006B2790">
            <w:pPr>
              <w:rPr>
                <w:b/>
                <w:sz w:val="24"/>
                <w:szCs w:val="24"/>
              </w:rPr>
            </w:pPr>
            <w:r w:rsidRPr="006B279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Менеджмент</w:t>
            </w:r>
          </w:p>
        </w:tc>
      </w:tr>
      <w:tr w:rsidR="006B2790" w:rsidRPr="006B279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632F3" w:rsidRPr="006B2790" w:rsidRDefault="006B2790">
            <w:pPr>
              <w:rPr>
                <w:b/>
                <w:sz w:val="24"/>
                <w:szCs w:val="24"/>
              </w:rPr>
            </w:pPr>
            <w:r w:rsidRPr="006B279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Маркетинг</w:t>
            </w:r>
          </w:p>
        </w:tc>
      </w:tr>
      <w:tr w:rsidR="006B2790" w:rsidRPr="006B279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632F3" w:rsidRPr="006B2790" w:rsidRDefault="006B2790">
            <w:pPr>
              <w:rPr>
                <w:b/>
                <w:sz w:val="24"/>
                <w:szCs w:val="24"/>
              </w:rPr>
            </w:pPr>
            <w:r w:rsidRPr="006B279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5 з.е.</w:t>
            </w:r>
          </w:p>
        </w:tc>
      </w:tr>
      <w:tr w:rsidR="006B2790" w:rsidRPr="006B279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632F3" w:rsidRPr="006B2790" w:rsidRDefault="006B2790">
            <w:pPr>
              <w:rPr>
                <w:b/>
                <w:sz w:val="24"/>
                <w:szCs w:val="24"/>
              </w:rPr>
            </w:pPr>
            <w:r w:rsidRPr="006B279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 xml:space="preserve">Экзамен </w:t>
            </w:r>
          </w:p>
          <w:p w:rsidR="007632F3" w:rsidRPr="006B2790" w:rsidRDefault="007632F3">
            <w:pPr>
              <w:rPr>
                <w:sz w:val="24"/>
                <w:szCs w:val="24"/>
              </w:rPr>
            </w:pPr>
          </w:p>
        </w:tc>
      </w:tr>
      <w:tr w:rsidR="006B2790" w:rsidRPr="006B279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632F3" w:rsidRPr="006B2790" w:rsidRDefault="006B2790">
            <w:pPr>
              <w:rPr>
                <w:b/>
                <w:sz w:val="24"/>
                <w:szCs w:val="24"/>
              </w:rPr>
            </w:pPr>
            <w:r w:rsidRPr="006B279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Менеджмента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632F3" w:rsidRPr="006B2790" w:rsidRDefault="006B2790" w:rsidP="006B2790">
            <w:pPr>
              <w:rPr>
                <w:b/>
                <w:sz w:val="24"/>
                <w:szCs w:val="24"/>
              </w:rPr>
            </w:pPr>
            <w:r w:rsidRPr="006B2790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Тема 1. Компенсационный менеджмент: основные понятия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Тема 2. Компенсационная политика организации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Тема 3. Методы формирования базовой части заработной платы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Тема 4. Материальное стимулирование труда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Тема 5. Моральное стимулирование труда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Тема 6. Компенсации за эффективность труда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Тема 7. Трудовое вознаграждение руководящего состава организации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Тема 8. Социальная мотивация трудовой деятельности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Тема 9. Управление системой коменсационного менеджмента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Тема 10.  Содержание и структура компенсационного пакета. Планирование средств на оплату труда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632F3" w:rsidRPr="006B2790" w:rsidRDefault="006B27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B279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B279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1.</w:t>
            </w:r>
            <w:r w:rsidRPr="006B2790">
              <w:rPr>
                <w:sz w:val="24"/>
                <w:szCs w:val="24"/>
              </w:rPr>
              <w:tab/>
            </w:r>
            <w:r w:rsidRPr="006B2790">
              <w:rPr>
                <w:rFonts w:eastAsia="Basic Roman" w:cs="Basic Roman"/>
                <w:sz w:val="24"/>
                <w:szCs w:val="24"/>
              </w:rPr>
              <w:t>Мотивация и стимулирование трудовой деятельности [Электронный ресурс] : учебник для студентов вузов, обучающихся по направлениям «Менеджмент», «Управление персоналом» / А. Я. Кибанов [и др.] ; под ред. А. Я. Кибанова. - Москва : ИНФРА-М, 2019. - 524 с.</w:t>
            </w:r>
            <w:r w:rsidRPr="006B2790">
              <w:rPr>
                <w:rFonts w:eastAsia="Basic Roman" w:cs="Basic Roman"/>
                <w:b/>
                <w:sz w:val="24"/>
                <w:szCs w:val="24"/>
              </w:rPr>
              <w:t xml:space="preserve"> </w:t>
            </w:r>
            <w:hyperlink r:id="rId4">
              <w:r w:rsidRPr="006B2790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http://znanium.com/go.php?id=1013781</w:t>
              </w:r>
            </w:hyperlink>
          </w:p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 xml:space="preserve">2. </w:t>
            </w:r>
            <w:r w:rsidRPr="006B2790">
              <w:rPr>
                <w:rFonts w:eastAsia="Basic Roman" w:cs="Basic Roman"/>
                <w:sz w:val="24"/>
                <w:szCs w:val="24"/>
              </w:rPr>
              <w:t xml:space="preserve">Ребров, А. В. Мотивация и оплата труда. Современные модели и технологии [Электронный ресурс] : учебное пособие для студентов вузов, обучающихся по направлению подготовки 38.03.03 «Управление персоналом» (квалификация (степень) «бакалавр») / А. В. Ребров. - Москва : ИНФРА-М, 2019. - 346 с. </w:t>
            </w:r>
            <w:hyperlink r:id="rId5">
              <w:r w:rsidRPr="006B2790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http://znanium.com/go.php?id=993450</w:t>
              </w:r>
            </w:hyperlink>
          </w:p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 xml:space="preserve">3. </w:t>
            </w:r>
            <w:r w:rsidRPr="006B2790">
              <w:rPr>
                <w:rFonts w:eastAsia="Basic Roman" w:cs="Basic Roman"/>
                <w:sz w:val="24"/>
                <w:szCs w:val="24"/>
              </w:rPr>
              <w:t xml:space="preserve">Калабина, Е. Г. Компенсационная политика организации [Текст] : учебное пособие / Е. Г. Калабина ; М-во образования и науки Рос. Федерации, Урал. гос. экон. ун-т. - Екатеринбург : [Издательство УрГЭУ], 2015. - 122 с. </w:t>
            </w:r>
            <w:hyperlink r:id="rId6">
              <w:r w:rsidRPr="006B2790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http://lib.usue.ru/resource/limit/ump/16/p486157.pdf</w:t>
              </w:r>
            </w:hyperlink>
            <w:r w:rsidRPr="006B2790">
              <w:rPr>
                <w:sz w:val="24"/>
                <w:szCs w:val="24"/>
              </w:rPr>
              <w:t xml:space="preserve"> 150экз.</w:t>
            </w:r>
          </w:p>
          <w:p w:rsidR="007632F3" w:rsidRPr="006B2790" w:rsidRDefault="006B27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A4">
              <w:rPr>
                <w:sz w:val="24"/>
                <w:szCs w:val="24"/>
              </w:rPr>
              <w:t>1.</w:t>
            </w:r>
            <w:r w:rsidRPr="006B2790">
              <w:rPr>
                <w:b/>
                <w:sz w:val="24"/>
                <w:szCs w:val="24"/>
              </w:rPr>
              <w:t xml:space="preserve"> </w:t>
            </w:r>
            <w:r w:rsidRPr="006B2790">
              <w:rPr>
                <w:rFonts w:eastAsia="Basic Roman" w:cs="Basic Roman"/>
                <w:sz w:val="24"/>
                <w:szCs w:val="24"/>
              </w:rPr>
              <w:t xml:space="preserve">Минимальные границы заработной платы. Эффективный контракт [Электронный ресурс] : монография / Ю. П. Орловский [и др.] ; отв. ред. Ю. П. Орловский ; Нац. исслед. ун-т "Высш. шк. экономики". - Москва : КОНТРАКТ: ИНФРА-М, 2016. - 128 с. </w:t>
            </w:r>
            <w:hyperlink r:id="rId7">
              <w:r w:rsidRPr="006B2790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http://znanium.com/go.php?id=703699</w:t>
              </w:r>
            </w:hyperlink>
          </w:p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 xml:space="preserve">2. </w:t>
            </w:r>
            <w:r w:rsidRPr="006B2790">
              <w:rPr>
                <w:rFonts w:eastAsia="Basic Roman" w:cs="Basic Roman"/>
                <w:sz w:val="24"/>
                <w:szCs w:val="24"/>
              </w:rPr>
              <w:t xml:space="preserve">Генкин, Б. М. Методы повышения производительности и оплаты труда [Электронный ресурс] : [монография] / Б. М. Генкин. - Москва : Норма: ИНФРА-М, 2018. - 160 с. </w:t>
            </w:r>
            <w:hyperlink r:id="rId8">
              <w:r w:rsidRPr="006B2790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http://znanium.com/go.php?id=967802</w:t>
              </w:r>
            </w:hyperlink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632F3" w:rsidRPr="006B2790" w:rsidRDefault="006B279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B279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rPr>
                <w:b/>
                <w:sz w:val="24"/>
                <w:szCs w:val="24"/>
              </w:rPr>
            </w:pPr>
            <w:r w:rsidRPr="006B279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632F3" w:rsidRPr="006B2790" w:rsidRDefault="006B2790">
            <w:pPr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7632F3" w:rsidRPr="006B2790" w:rsidRDefault="006B2790">
            <w:pPr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632F3" w:rsidRPr="006B2790" w:rsidRDefault="007632F3">
            <w:pPr>
              <w:rPr>
                <w:b/>
                <w:sz w:val="24"/>
                <w:szCs w:val="24"/>
              </w:rPr>
            </w:pPr>
          </w:p>
          <w:p w:rsidR="007632F3" w:rsidRPr="006B2790" w:rsidRDefault="006B2790">
            <w:pPr>
              <w:rPr>
                <w:b/>
                <w:sz w:val="24"/>
                <w:szCs w:val="24"/>
              </w:rPr>
            </w:pPr>
            <w:r w:rsidRPr="006B279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632F3" w:rsidRPr="006B2790" w:rsidRDefault="006B2790">
            <w:pPr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Общего доступа</w:t>
            </w:r>
          </w:p>
          <w:p w:rsidR="007632F3" w:rsidRPr="006B2790" w:rsidRDefault="006B2790">
            <w:pPr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- Справочная правовая система ГАРАНТ</w:t>
            </w:r>
          </w:p>
          <w:p w:rsidR="007632F3" w:rsidRPr="006B2790" w:rsidRDefault="006B2790">
            <w:pPr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632F3" w:rsidRPr="006B2790" w:rsidRDefault="006B2790">
            <w:pPr>
              <w:rPr>
                <w:b/>
                <w:sz w:val="24"/>
                <w:szCs w:val="24"/>
              </w:rPr>
            </w:pPr>
            <w:r w:rsidRPr="006B2790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632F3" w:rsidRPr="006B2790" w:rsidRDefault="006B27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B279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B2790" w:rsidRPr="006B279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F3" w:rsidRPr="006B2790" w:rsidRDefault="006B27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279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632F3" w:rsidRDefault="006B2790">
      <w:pPr>
        <w:ind w:left="-284"/>
        <w:jc w:val="center"/>
      </w:pPr>
      <w:r>
        <w:rPr>
          <w:sz w:val="24"/>
          <w:szCs w:val="24"/>
        </w:rPr>
        <w:t xml:space="preserve">Аннотацию подготовил                                                        </w:t>
      </w:r>
      <w:r>
        <w:rPr>
          <w:sz w:val="24"/>
          <w:szCs w:val="24"/>
          <w:u w:val="single" w:color="FFFFFF"/>
        </w:rPr>
        <w:t>Шарапова Н.В.</w:t>
      </w:r>
    </w:p>
    <w:p w:rsidR="007632F3" w:rsidRDefault="007632F3">
      <w:pPr>
        <w:ind w:left="-284"/>
        <w:jc w:val="center"/>
        <w:rPr>
          <w:sz w:val="24"/>
          <w:szCs w:val="24"/>
          <w:u w:val="single" w:color="FFFFFF"/>
        </w:rPr>
      </w:pPr>
    </w:p>
    <w:p w:rsidR="007632F3" w:rsidRDefault="006B2790">
      <w:pPr>
        <w:ind w:left="-284"/>
        <w:jc w:val="center"/>
      </w:pPr>
      <w:r>
        <w:rPr>
          <w:sz w:val="24"/>
          <w:szCs w:val="24"/>
        </w:rPr>
        <w:t>Заведующий каф</w:t>
      </w:r>
      <w:r w:rsidR="00B655A4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Рябцев А.Ю.</w:t>
      </w:r>
    </w:p>
    <w:sectPr w:rsidR="007632F3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ic Roman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32F3"/>
    <w:rsid w:val="006B2790"/>
    <w:rsid w:val="007632F3"/>
    <w:rsid w:val="00B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E210"/>
  <w15:docId w15:val="{7DDE983A-6E72-4E7B-84CE-ABB8AD96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4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4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43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4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Wingdings" w:cs="Wingdings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b w:val="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ingdings"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Wingdings" w:cs="Wingdings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Wingdings"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Wingdings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pacing w:val="0"/>
      <w:sz w:val="22"/>
      <w:szCs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Wingdings"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sz w:val="22"/>
      <w:szCs w:val="22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53">
    <w:name w:val="ListLabel 53"/>
    <w:qFormat/>
    <w:rPr>
      <w:spacing w:val="0"/>
      <w:sz w:val="22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spacing w:val="0"/>
      <w:sz w:val="20"/>
      <w:szCs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Wingdings"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Wingdings" w:cs="Wingdings"/>
    </w:rPr>
  </w:style>
  <w:style w:type="character" w:customStyle="1" w:styleId="ListLabel72">
    <w:name w:val="ListLabel 72"/>
    <w:qFormat/>
    <w:rPr>
      <w:spacing w:val="0"/>
      <w:sz w:val="22"/>
      <w:szCs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Wingdings"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Wingdings" w:cs="Wingdings"/>
    </w:rPr>
  </w:style>
  <w:style w:type="character" w:customStyle="1" w:styleId="ListLabel81">
    <w:name w:val="ListLabel 81"/>
    <w:qFormat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b w:val="0"/>
      <w:sz w:val="18"/>
      <w:szCs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Wingdings"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eastAsia="Wingdings" w:cs="Wingdings"/>
    </w:rPr>
  </w:style>
  <w:style w:type="character" w:customStyle="1" w:styleId="ListLabel101">
    <w:name w:val="ListLabel 101"/>
    <w:qFormat/>
    <w:rPr>
      <w:rFonts w:eastAsia="Wingdings"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Wingdings"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Wingdings"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Wingdings" w:cs="Wingdings"/>
    </w:rPr>
  </w:style>
  <w:style w:type="character" w:customStyle="1" w:styleId="ListLabel113">
    <w:name w:val="ListLabel 113"/>
    <w:qFormat/>
    <w:rPr>
      <w:spacing w:val="0"/>
      <w:sz w:val="22"/>
    </w:rPr>
  </w:style>
  <w:style w:type="character" w:customStyle="1" w:styleId="ListLabel114">
    <w:name w:val="ListLabel 114"/>
    <w:qFormat/>
    <w:rPr>
      <w:rFonts w:ascii="Basic Roman" w:eastAsia="Basic Roman" w:hAnsi="Basic Roman" w:cs="Basic Roman"/>
      <w:b/>
      <w:i/>
      <w:sz w:val="20"/>
      <w:lang w:val="ru-RU" w:eastAsia="zh-CN" w:bidi="ar-SA"/>
    </w:rPr>
  </w:style>
  <w:style w:type="character" w:customStyle="1" w:styleId="ListLabel115">
    <w:name w:val="ListLabel 115"/>
    <w:qFormat/>
    <w:rPr>
      <w:rFonts w:ascii="Basic Roman" w:eastAsia="Basic Roman" w:hAnsi="Basic Roman" w:cs="Basic Roman"/>
      <w:i/>
      <w:sz w:val="20"/>
      <w:lang w:val="ru-RU" w:eastAsia="zh-CN" w:bidi="ar-SA"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Textbody0"/>
    <w:qFormat/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7036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6/p486157.pdf" TargetMode="External"/><Relationship Id="rId5" Type="http://schemas.openxmlformats.org/officeDocument/2006/relationships/hyperlink" Target="http://znanium.com/go.php?id=9934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10137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3265</Characters>
  <Application>Microsoft Office Word</Application>
  <DocSecurity>0</DocSecurity>
  <Lines>27</Lines>
  <Paragraphs>7</Paragraphs>
  <ScaleCrop>false</ScaleCrop>
  <Company>УрГЭУ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43</cp:revision>
  <cp:lastPrinted>2019-03-15T15:58:00Z</cp:lastPrinted>
  <dcterms:created xsi:type="dcterms:W3CDTF">2019-02-15T10:16:00Z</dcterms:created>
  <dcterms:modified xsi:type="dcterms:W3CDTF">2019-07-10T11:07:00Z</dcterms:modified>
  <dc:language>ru-RU</dc:language>
</cp:coreProperties>
</file>